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33"/>
        <w:gridCol w:w="7311"/>
      </w:tblGrid>
      <w:tr w:rsidR="00DF00D3" w:rsidTr="00DF00D3">
        <w:tc>
          <w:tcPr>
            <w:tcW w:w="134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0D3" w:rsidRDefault="00DF00D3">
            <w:pPr>
              <w:pStyle w:val="Textopadro"/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07060" cy="855980"/>
                  <wp:effectExtent l="19050" t="0" r="2540" b="0"/>
                  <wp:docPr id="1" name="Imagem 1" descr="cid:image002.png@01CE4813.81CFF0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id:image002.png@01CE4813.81CFF0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00D3" w:rsidRDefault="00DF00D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F00D3" w:rsidRDefault="00DF00D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ESTADO DE SANTA CATARINA</w:t>
            </w:r>
          </w:p>
          <w:p w:rsidR="00DF00D3" w:rsidRDefault="00DF00D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TRIBUNAL DE CONTAS DO ESTADO</w:t>
            </w:r>
          </w:p>
          <w:p w:rsidR="00DF00D3" w:rsidRDefault="00DF00D3">
            <w:pPr>
              <w:pStyle w:val="Ttulo7"/>
            </w:pPr>
            <w:r>
              <w:t>DIRETORIA DE ADMINISTRAÇÃO E FINANÇAS</w:t>
            </w:r>
          </w:p>
          <w:p w:rsidR="00DF00D3" w:rsidRDefault="00DF00D3">
            <w:pPr>
              <w:pStyle w:val="Ttulo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00D3" w:rsidRDefault="00DF00D3" w:rsidP="00DF00D3">
      <w:pPr>
        <w:jc w:val="both"/>
        <w:rPr>
          <w:rFonts w:ascii="Arial" w:hAnsi="Arial" w:cs="Arial"/>
          <w:sz w:val="22"/>
          <w:szCs w:val="22"/>
        </w:rPr>
      </w:pPr>
    </w:p>
    <w:p w:rsidR="00DF00D3" w:rsidRDefault="00DF00D3" w:rsidP="00DF00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                               </w:t>
      </w:r>
    </w:p>
    <w:p w:rsidR="00DF00D3" w:rsidRDefault="00DF00D3" w:rsidP="00DF00D3">
      <w:pPr>
        <w:jc w:val="both"/>
        <w:rPr>
          <w:rFonts w:ascii="Arial" w:hAnsi="Arial" w:cs="Arial"/>
          <w:sz w:val="22"/>
          <w:szCs w:val="22"/>
        </w:rPr>
      </w:pPr>
    </w:p>
    <w:p w:rsidR="00DF00D3" w:rsidRDefault="00DF00D3" w:rsidP="00DF00D3">
      <w:pPr>
        <w:jc w:val="both"/>
        <w:rPr>
          <w:rFonts w:ascii="Arial" w:hAnsi="Arial" w:cs="Arial"/>
          <w:sz w:val="22"/>
          <w:szCs w:val="22"/>
        </w:rPr>
      </w:pPr>
    </w:p>
    <w:p w:rsidR="00DF00D3" w:rsidRDefault="00DF00D3" w:rsidP="00DF00D3">
      <w:pPr>
        <w:jc w:val="both"/>
        <w:rPr>
          <w:rFonts w:ascii="Arial" w:hAnsi="Arial" w:cs="Arial"/>
          <w:sz w:val="22"/>
          <w:szCs w:val="22"/>
        </w:rPr>
      </w:pPr>
    </w:p>
    <w:p w:rsidR="00DF00D3" w:rsidRDefault="00DF00D3" w:rsidP="00DF00D3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COMUNICADO </w:t>
      </w:r>
    </w:p>
    <w:p w:rsidR="00DF00D3" w:rsidRDefault="00DF00D3" w:rsidP="00DF00D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DF00D3" w:rsidRDefault="00DF00D3" w:rsidP="00DF00D3">
      <w:pPr>
        <w:ind w:firstLine="29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6"/>
          <w:szCs w:val="36"/>
        </w:rPr>
        <w:t>O Departamento de Recursos Humanos,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a finalidade de atender os servidores ativos e inativos do Tribunal de Contas do Estado, com vistas a preenchimento e conferência de documentação relativa ao benefício do auxílio-saúde, instituído pela Lei Complementar nº 565/2012, regulamentado pela Resolução </w:t>
      </w:r>
      <w:proofErr w:type="gramStart"/>
      <w:r>
        <w:rPr>
          <w:rFonts w:ascii="Arial" w:hAnsi="Arial" w:cs="Arial"/>
          <w:sz w:val="24"/>
          <w:szCs w:val="24"/>
        </w:rPr>
        <w:t>TC.</w:t>
      </w:r>
      <w:proofErr w:type="gramEnd"/>
      <w:r>
        <w:rPr>
          <w:rFonts w:ascii="Arial" w:hAnsi="Arial" w:cs="Arial"/>
          <w:sz w:val="24"/>
          <w:szCs w:val="24"/>
        </w:rPr>
        <w:t>76/2013, informamos:</w:t>
      </w:r>
    </w:p>
    <w:p w:rsidR="00DF00D3" w:rsidRDefault="00DF00D3" w:rsidP="00DF00D3">
      <w:pPr>
        <w:ind w:firstLine="29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o atendimento dar-se-á no Auditório B, no horário das </w:t>
      </w:r>
      <w:proofErr w:type="gramStart"/>
      <w:r>
        <w:rPr>
          <w:rFonts w:ascii="Arial" w:hAnsi="Arial" w:cs="Arial"/>
          <w:sz w:val="24"/>
          <w:szCs w:val="24"/>
        </w:rPr>
        <w:t>09:00</w:t>
      </w:r>
      <w:proofErr w:type="gramEnd"/>
      <w:r>
        <w:rPr>
          <w:rFonts w:ascii="Arial" w:hAnsi="Arial" w:cs="Arial"/>
          <w:sz w:val="24"/>
          <w:szCs w:val="24"/>
        </w:rPr>
        <w:t xml:space="preserve"> às 11:30 e das 13:30 às 18:00 horas, no dias 06 e 07/05/2013;</w:t>
      </w:r>
    </w:p>
    <w:p w:rsidR="00DF00D3" w:rsidRDefault="00DF00D3" w:rsidP="00DF00D3">
      <w:pPr>
        <w:ind w:firstLine="29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 no período de 08 a 10/05 o atendimento será realizado em local a ser informado oportunamente.</w:t>
      </w:r>
    </w:p>
    <w:p w:rsidR="00DF00D3" w:rsidRDefault="00DF00D3" w:rsidP="00DF00D3">
      <w:pPr>
        <w:ind w:firstLine="29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– Documentos necessários: </w:t>
      </w:r>
    </w:p>
    <w:p w:rsidR="00DF00D3" w:rsidRDefault="00DF00D3" w:rsidP="00DF00D3">
      <w:pPr>
        <w:ind w:firstLine="2977"/>
        <w:jc w:val="both"/>
        <w:rPr>
          <w:rStyle w:val="CharacterStyle1"/>
          <w:lang w:val="pt-PT"/>
        </w:rPr>
      </w:pPr>
      <w:r>
        <w:rPr>
          <w:rStyle w:val="CharacterStyle1"/>
          <w:color w:val="FF0000"/>
          <w:sz w:val="24"/>
          <w:szCs w:val="24"/>
        </w:rPr>
        <w:t>a)</w:t>
      </w:r>
      <w:r>
        <w:rPr>
          <w:rStyle w:val="CharacterStyle1"/>
          <w:color w:val="FF0000"/>
          <w:sz w:val="24"/>
          <w:szCs w:val="24"/>
          <w:lang w:val="pt-PT"/>
        </w:rPr>
        <w:t xml:space="preserve"> requerimento individual através de formulário próprio, disponibilizado no presente comunicado</w:t>
      </w:r>
      <w:r>
        <w:rPr>
          <w:rStyle w:val="CharacterStyle1"/>
          <w:sz w:val="24"/>
          <w:szCs w:val="24"/>
          <w:lang w:val="pt-PT"/>
        </w:rPr>
        <w:t>;</w:t>
      </w:r>
    </w:p>
    <w:p w:rsidR="00DF00D3" w:rsidRDefault="00DF00D3" w:rsidP="00DF00D3">
      <w:pPr>
        <w:ind w:firstLine="2977"/>
        <w:jc w:val="both"/>
        <w:rPr>
          <w:rStyle w:val="CharacterStyle2"/>
        </w:rPr>
      </w:pPr>
      <w:r>
        <w:rPr>
          <w:rStyle w:val="CharacterStyle2"/>
          <w:rFonts w:ascii="Arial" w:hAnsi="Arial" w:cs="Arial"/>
          <w:sz w:val="24"/>
          <w:szCs w:val="24"/>
          <w:lang w:val="pt-PT"/>
        </w:rPr>
        <w:t xml:space="preserve">b) cópia do contrato celebrado entre o titular e a operadora do plano de assistência à saúde ou documento equivalente, que comprove o vínculo do requerente com o plano de saúde, na condição de titular ou dependente; </w:t>
      </w:r>
    </w:p>
    <w:p w:rsidR="00DF00D3" w:rsidRDefault="00DF00D3" w:rsidP="00DF00D3">
      <w:pPr>
        <w:ind w:firstLine="2977"/>
        <w:jc w:val="both"/>
        <w:rPr>
          <w:rStyle w:val="CharacterStyle1"/>
          <w:color w:val="FF0000"/>
        </w:rPr>
      </w:pPr>
      <w:r>
        <w:rPr>
          <w:rStyle w:val="CharacterStyle1"/>
          <w:color w:val="FF0000"/>
          <w:spacing w:val="3"/>
          <w:sz w:val="24"/>
          <w:szCs w:val="24"/>
          <w:lang w:val="pt-PT"/>
        </w:rPr>
        <w:t>c)</w:t>
      </w:r>
      <w:r>
        <w:rPr>
          <w:rStyle w:val="CharacterStyle1"/>
          <w:b/>
          <w:bCs/>
          <w:color w:val="FF0000"/>
          <w:spacing w:val="3"/>
          <w:sz w:val="24"/>
          <w:szCs w:val="24"/>
          <w:lang w:val="pt-PT"/>
        </w:rPr>
        <w:t xml:space="preserve"> </w:t>
      </w:r>
      <w:r>
        <w:rPr>
          <w:rStyle w:val="CharacterStyle1"/>
          <w:color w:val="FF0000"/>
          <w:spacing w:val="3"/>
          <w:sz w:val="24"/>
          <w:szCs w:val="24"/>
          <w:lang w:val="pt-PT"/>
        </w:rPr>
        <w:t>cópia do</w:t>
      </w:r>
      <w:r>
        <w:rPr>
          <w:rStyle w:val="CharacterStyle1"/>
          <w:b/>
          <w:bCs/>
          <w:color w:val="FF0000"/>
          <w:spacing w:val="3"/>
          <w:sz w:val="24"/>
          <w:szCs w:val="24"/>
          <w:lang w:val="pt-PT"/>
        </w:rPr>
        <w:t xml:space="preserve"> </w:t>
      </w:r>
      <w:r>
        <w:rPr>
          <w:rStyle w:val="CharacterStyle1"/>
          <w:color w:val="FF0000"/>
          <w:spacing w:val="3"/>
          <w:sz w:val="24"/>
          <w:szCs w:val="24"/>
          <w:lang w:val="pt-PT"/>
        </w:rPr>
        <w:t xml:space="preserve">comprovante de pagamento da última mensalidade à operadora do plano de </w:t>
      </w:r>
      <w:r>
        <w:rPr>
          <w:rStyle w:val="CharacterStyle1"/>
          <w:color w:val="FF0000"/>
          <w:sz w:val="24"/>
          <w:szCs w:val="24"/>
          <w:lang w:val="pt-PT"/>
        </w:rPr>
        <w:t xml:space="preserve">assistência à saúde, exceto para os beneficiários com consignação automática em folha de pagamento junto ao Tribunal de Contas do Estado de Santa Catarina, através de informação dessa situação no requerimento; </w:t>
      </w:r>
    </w:p>
    <w:p w:rsidR="00DF00D3" w:rsidRDefault="00DF00D3" w:rsidP="00DF00D3">
      <w:pPr>
        <w:ind w:firstLine="2977"/>
        <w:jc w:val="both"/>
        <w:rPr>
          <w:rStyle w:val="CharacterStyle1"/>
          <w:color w:val="FF0000"/>
          <w:sz w:val="24"/>
          <w:szCs w:val="24"/>
          <w:lang w:val="pt-PT"/>
        </w:rPr>
      </w:pPr>
      <w:r>
        <w:rPr>
          <w:rStyle w:val="CharacterStyle1"/>
          <w:color w:val="FF0000"/>
          <w:sz w:val="24"/>
          <w:szCs w:val="24"/>
          <w:lang w:val="pt-PT"/>
        </w:rPr>
        <w:t xml:space="preserve">c.1) no caso da despesa com o plano de saúde contemplar, além do titular, dependente(s) do servidor, o valor da mensalidade deve estar discriminado, com a identificação da parcela correspondente a cada um deles; </w:t>
      </w:r>
    </w:p>
    <w:p w:rsidR="00DF00D3" w:rsidRDefault="00DF00D3" w:rsidP="00DF00D3">
      <w:pPr>
        <w:ind w:firstLine="2977"/>
        <w:jc w:val="both"/>
        <w:rPr>
          <w:rStyle w:val="CharacterStyle1"/>
          <w:color w:val="FF0000"/>
          <w:sz w:val="24"/>
          <w:szCs w:val="24"/>
          <w:lang w:val="pt-PT"/>
        </w:rPr>
      </w:pPr>
      <w:r>
        <w:rPr>
          <w:rStyle w:val="CharacterStyle1"/>
          <w:color w:val="FF0000"/>
          <w:sz w:val="24"/>
          <w:szCs w:val="24"/>
          <w:lang w:val="pt-PT"/>
        </w:rPr>
        <w:t xml:space="preserve">c.2) quando o plano de saúde contemplar titular e dependente, ambos servidores do Tribunal de Contas, essa situação deve estar informada, constando a especificação dos respectivos valores; </w:t>
      </w:r>
    </w:p>
    <w:p w:rsidR="00DF00D3" w:rsidRDefault="00DF00D3" w:rsidP="00DF00D3">
      <w:pPr>
        <w:ind w:firstLine="2977"/>
        <w:jc w:val="both"/>
        <w:rPr>
          <w:rStyle w:val="CharacterStyle2"/>
        </w:rPr>
      </w:pPr>
      <w:r>
        <w:rPr>
          <w:rStyle w:val="CharacterStyle2"/>
          <w:rFonts w:ascii="Arial" w:hAnsi="Arial" w:cs="Arial"/>
          <w:spacing w:val="4"/>
          <w:sz w:val="24"/>
          <w:szCs w:val="24"/>
          <w:lang w:val="pt-PT"/>
        </w:rPr>
        <w:t>d)</w:t>
      </w:r>
      <w:r>
        <w:rPr>
          <w:rStyle w:val="CharacterStyle2"/>
          <w:rFonts w:ascii="Arial" w:hAnsi="Arial" w:cs="Arial"/>
          <w:b/>
          <w:bCs/>
          <w:spacing w:val="4"/>
          <w:sz w:val="24"/>
          <w:szCs w:val="24"/>
          <w:lang w:val="pt-PT"/>
        </w:rPr>
        <w:t xml:space="preserve"> </w:t>
      </w:r>
      <w:r>
        <w:rPr>
          <w:rStyle w:val="CharacterStyle2"/>
          <w:rFonts w:ascii="Arial" w:hAnsi="Arial" w:cs="Arial"/>
          <w:spacing w:val="4"/>
          <w:sz w:val="24"/>
          <w:szCs w:val="24"/>
          <w:lang w:val="pt-PT"/>
        </w:rPr>
        <w:t xml:space="preserve">cópia do comprovante de que a operadora do plano de saúde está </w:t>
      </w:r>
      <w:r>
        <w:rPr>
          <w:rStyle w:val="CharacterStyle2"/>
          <w:rFonts w:ascii="Arial" w:hAnsi="Arial" w:cs="Arial"/>
          <w:spacing w:val="1"/>
          <w:sz w:val="24"/>
          <w:szCs w:val="24"/>
          <w:lang w:val="pt-PT"/>
        </w:rPr>
        <w:t xml:space="preserve">regular e autorizada pela Agência Nacional de Saúde Suplementar </w:t>
      </w:r>
      <w:r>
        <w:rPr>
          <w:rStyle w:val="CharacterStyle2"/>
          <w:rFonts w:ascii="Arial" w:hAnsi="Arial" w:cs="Arial"/>
          <w:spacing w:val="1"/>
          <w:sz w:val="6"/>
          <w:szCs w:val="6"/>
          <w:lang w:val="pt-PT"/>
        </w:rPr>
        <w:t>—</w:t>
      </w:r>
      <w:r>
        <w:rPr>
          <w:rStyle w:val="CharacterStyle2"/>
          <w:rFonts w:ascii="Arial" w:hAnsi="Arial" w:cs="Arial"/>
          <w:spacing w:val="1"/>
          <w:sz w:val="24"/>
          <w:szCs w:val="24"/>
          <w:lang w:val="pt-PT"/>
        </w:rPr>
        <w:t xml:space="preserve"> ANS, caso a mesma ainda não tenha código de consignação aprovado no Tribunal </w:t>
      </w:r>
      <w:r>
        <w:rPr>
          <w:rStyle w:val="CharacterStyle2"/>
          <w:rFonts w:ascii="Arial" w:hAnsi="Arial" w:cs="Arial"/>
          <w:sz w:val="24"/>
          <w:szCs w:val="24"/>
          <w:lang w:val="pt-PT"/>
        </w:rPr>
        <w:t xml:space="preserve">de Contas do Estado; </w:t>
      </w:r>
    </w:p>
    <w:p w:rsidR="00DF00D3" w:rsidRDefault="00DF00D3" w:rsidP="00DF00D3">
      <w:pPr>
        <w:ind w:firstLine="2977"/>
        <w:jc w:val="both"/>
        <w:rPr>
          <w:rStyle w:val="CharacterStyle2"/>
          <w:rFonts w:ascii="Arial" w:hAnsi="Arial" w:cs="Arial"/>
          <w:sz w:val="24"/>
          <w:szCs w:val="24"/>
          <w:lang w:val="pt-PT"/>
        </w:rPr>
      </w:pPr>
      <w:r>
        <w:rPr>
          <w:rStyle w:val="CharacterStyle2"/>
          <w:rFonts w:ascii="Arial" w:hAnsi="Arial" w:cs="Arial"/>
          <w:sz w:val="24"/>
          <w:szCs w:val="24"/>
          <w:lang w:val="pt-PT"/>
        </w:rPr>
        <w:t>e)</w:t>
      </w:r>
      <w:r>
        <w:rPr>
          <w:rStyle w:val="CharacterStyle2"/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Style w:val="CharacterStyle2"/>
          <w:rFonts w:ascii="Arial" w:hAnsi="Arial" w:cs="Arial"/>
          <w:sz w:val="24"/>
          <w:szCs w:val="24"/>
          <w:lang w:val="pt-PT"/>
        </w:rPr>
        <w:t xml:space="preserve">declaração do requerente de que não incide nas vedações contidas na Resolução e na Portaria TC.248/2013. </w:t>
      </w:r>
    </w:p>
    <w:p w:rsidR="00DF00D3" w:rsidRDefault="00DF00D3" w:rsidP="00DF00D3">
      <w:pPr>
        <w:ind w:firstLine="2977"/>
        <w:jc w:val="both"/>
      </w:pPr>
      <w:r>
        <w:rPr>
          <w:rFonts w:ascii="Arial" w:hAnsi="Arial" w:cs="Arial"/>
          <w:sz w:val="24"/>
          <w:szCs w:val="24"/>
        </w:rPr>
        <w:lastRenderedPageBreak/>
        <w:t>No caso do beneficiário ter consignação automática em folha de pagamento junto ao Tribunal de Contas do Estado (SC Saúde e Unimed/ASTC) o Departamento de Recursos Humanos dispõe de relatório com as informações necessárias, isentando o requerente da apresentação de declaração individual da operadora do plano de saúde.</w:t>
      </w:r>
    </w:p>
    <w:p w:rsidR="00DF00D3" w:rsidRDefault="00DF00D3" w:rsidP="00DF00D3">
      <w:pPr>
        <w:ind w:firstLine="2268"/>
        <w:jc w:val="both"/>
        <w:rPr>
          <w:rFonts w:ascii="Arial" w:hAnsi="Arial" w:cs="Arial"/>
          <w:sz w:val="28"/>
          <w:szCs w:val="28"/>
        </w:rPr>
      </w:pPr>
    </w:p>
    <w:p w:rsidR="00DF00D3" w:rsidRDefault="00DF00D3" w:rsidP="00DF00D3">
      <w:pPr>
        <w:jc w:val="both"/>
        <w:rPr>
          <w:rFonts w:ascii="Arial" w:hAnsi="Arial" w:cs="Arial"/>
          <w:sz w:val="28"/>
          <w:szCs w:val="28"/>
        </w:rPr>
      </w:pPr>
    </w:p>
    <w:p w:rsidR="00DF00D3" w:rsidRDefault="00DF00D3" w:rsidP="00DF00D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     Departamento de Recursos Humanos, 03 de maio de </w:t>
      </w:r>
      <w:proofErr w:type="gramStart"/>
      <w:r>
        <w:rPr>
          <w:rFonts w:ascii="Arial" w:hAnsi="Arial" w:cs="Arial"/>
          <w:sz w:val="28"/>
          <w:szCs w:val="28"/>
        </w:rPr>
        <w:t>2013</w:t>
      </w:r>
      <w:proofErr w:type="gramEnd"/>
    </w:p>
    <w:p w:rsidR="00DF00D3" w:rsidRDefault="00DF00D3" w:rsidP="00DF00D3">
      <w:pPr>
        <w:jc w:val="both"/>
        <w:rPr>
          <w:rFonts w:ascii="Arial" w:hAnsi="Arial" w:cs="Arial"/>
          <w:b/>
          <w:bCs/>
          <w:sz w:val="36"/>
          <w:szCs w:val="36"/>
        </w:rPr>
      </w:pPr>
    </w:p>
    <w:p w:rsidR="00DF00D3" w:rsidRDefault="00DF00D3" w:rsidP="00DF00D3">
      <w:pPr>
        <w:jc w:val="both"/>
        <w:rPr>
          <w:rFonts w:ascii="Arial" w:hAnsi="Arial" w:cs="Arial"/>
          <w:b/>
          <w:bCs/>
          <w:sz w:val="36"/>
          <w:szCs w:val="36"/>
        </w:rPr>
      </w:pPr>
    </w:p>
    <w:p w:rsidR="00DF00D3" w:rsidRDefault="00DF00D3" w:rsidP="00DF00D3">
      <w:pPr>
        <w:jc w:val="both"/>
        <w:rPr>
          <w:rFonts w:ascii="Arial" w:hAnsi="Arial" w:cs="Arial"/>
          <w:b/>
          <w:bCs/>
          <w:sz w:val="36"/>
          <w:szCs w:val="36"/>
        </w:rPr>
      </w:pPr>
    </w:p>
    <w:p w:rsidR="00DF00D3" w:rsidRDefault="00DF00D3" w:rsidP="00DF00D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Kátia Albino Goulart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Heinzen</w:t>
      </w:r>
      <w:proofErr w:type="spellEnd"/>
    </w:p>
    <w:p w:rsidR="00DF00D3" w:rsidRDefault="00DF00D3" w:rsidP="00DF00D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Chefe do Departamento de Recursos Humanos</w:t>
      </w:r>
    </w:p>
    <w:p w:rsidR="00DF00D3" w:rsidRDefault="00DF00D3" w:rsidP="00DF00D3">
      <w:pPr>
        <w:jc w:val="both"/>
      </w:pPr>
    </w:p>
    <w:p w:rsidR="00DF00D3" w:rsidRDefault="00DF00D3" w:rsidP="00DF00D3">
      <w:pPr>
        <w:rPr>
          <w:rFonts w:ascii="Calibri" w:hAnsi="Calibri" w:cs="Calibri"/>
          <w:sz w:val="22"/>
          <w:szCs w:val="22"/>
        </w:rPr>
      </w:pPr>
    </w:p>
    <w:p w:rsidR="002149FD" w:rsidRDefault="002149FD"/>
    <w:sectPr w:rsidR="002149FD" w:rsidSect="002149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F00D3"/>
    <w:rsid w:val="00175C0F"/>
    <w:rsid w:val="00212AC2"/>
    <w:rsid w:val="002149FD"/>
    <w:rsid w:val="002D470F"/>
    <w:rsid w:val="003214A6"/>
    <w:rsid w:val="003F31A7"/>
    <w:rsid w:val="00401807"/>
    <w:rsid w:val="007234C2"/>
    <w:rsid w:val="00763DAC"/>
    <w:rsid w:val="007D2834"/>
    <w:rsid w:val="009B0831"/>
    <w:rsid w:val="00B14F67"/>
    <w:rsid w:val="00B308F1"/>
    <w:rsid w:val="00BA3197"/>
    <w:rsid w:val="00BB01FE"/>
    <w:rsid w:val="00DD1045"/>
    <w:rsid w:val="00DF00D3"/>
    <w:rsid w:val="00E50D3E"/>
    <w:rsid w:val="00F6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D3"/>
    <w:pPr>
      <w:overflowPunct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link w:val="Ttulo7Char"/>
    <w:uiPriority w:val="9"/>
    <w:unhideWhenUsed/>
    <w:qFormat/>
    <w:rsid w:val="00DF00D3"/>
    <w:pPr>
      <w:keepNext/>
      <w:jc w:val="both"/>
      <w:outlineLvl w:val="6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rsid w:val="00DF00D3"/>
    <w:rPr>
      <w:rFonts w:ascii="Arial" w:hAnsi="Arial" w:cs="Arial"/>
      <w:b/>
      <w:bCs/>
      <w:sz w:val="24"/>
      <w:szCs w:val="24"/>
      <w:lang w:eastAsia="pt-BR"/>
    </w:rPr>
  </w:style>
  <w:style w:type="paragraph" w:customStyle="1" w:styleId="Textopadro">
    <w:name w:val="Texto padrão"/>
    <w:basedOn w:val="Normal"/>
    <w:rsid w:val="00DF00D3"/>
    <w:rPr>
      <w:sz w:val="24"/>
      <w:szCs w:val="24"/>
    </w:rPr>
  </w:style>
  <w:style w:type="character" w:customStyle="1" w:styleId="CharacterStyle2">
    <w:name w:val="Character Style 2"/>
    <w:basedOn w:val="Fontepargpadro"/>
    <w:uiPriority w:val="99"/>
    <w:rsid w:val="00DF00D3"/>
  </w:style>
  <w:style w:type="character" w:customStyle="1" w:styleId="CharacterStyle1">
    <w:name w:val="Character Style 1"/>
    <w:basedOn w:val="Fontepargpadro"/>
    <w:uiPriority w:val="99"/>
    <w:rsid w:val="00DF00D3"/>
    <w:rPr>
      <w:rFonts w:ascii="Arial" w:hAnsi="Arial" w:cs="Arial" w:hint="defaul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0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0D3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4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CE4813.81CFF0B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2140</Characters>
  <Application>Microsoft Office Word</Application>
  <DocSecurity>0</DocSecurity>
  <Lines>17</Lines>
  <Paragraphs>5</Paragraphs>
  <ScaleCrop>false</ScaleCrop>
  <Company>TCSC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TCSC</dc:creator>
  <cp:lastModifiedBy>TCSC</cp:lastModifiedBy>
  <cp:revision>1</cp:revision>
  <dcterms:created xsi:type="dcterms:W3CDTF">2013-05-03T18:52:00Z</dcterms:created>
  <dcterms:modified xsi:type="dcterms:W3CDTF">2013-05-03T18:52:00Z</dcterms:modified>
</cp:coreProperties>
</file>